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18" w:rsidRPr="00F95E18" w:rsidRDefault="00F95E18" w:rsidP="00F95E18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 xml:space="preserve">О Т Ч Е Т </w:t>
      </w:r>
    </w:p>
    <w:p w:rsidR="00F95E18" w:rsidRPr="00F95E18" w:rsidRDefault="00C06B8B" w:rsidP="00F95E18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95E18" w:rsidRPr="00F95E18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ГКУК «Ленинградская областная униве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рсальная научная библиотека» во 2</w:t>
      </w:r>
      <w:r w:rsidR="00F95E18" w:rsidRPr="00F95E18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квартале 201</w:t>
      </w:r>
      <w:r w:rsidR="00E93FE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95E18" w:rsidRPr="00F95E18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F95E18" w:rsidRPr="00F95E18" w:rsidRDefault="00F95E18" w:rsidP="00F95E1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>Приоритетные направления в работе ЛОУНБ в</w:t>
      </w:r>
      <w:r w:rsidR="00C06B8B">
        <w:rPr>
          <w:rFonts w:ascii="Times New Roman" w:eastAsia="Times New Roman" w:hAnsi="Times New Roman" w:cs="Times New Roman"/>
          <w:b/>
          <w:sz w:val="24"/>
          <w:szCs w:val="24"/>
        </w:rPr>
        <w:t xml:space="preserve">о 2 </w:t>
      </w:r>
      <w:r w:rsidR="00C06B8B" w:rsidRPr="00F95E18">
        <w:rPr>
          <w:rFonts w:ascii="Times New Roman" w:eastAsia="Times New Roman" w:hAnsi="Times New Roman" w:cs="Times New Roman"/>
          <w:b/>
          <w:sz w:val="24"/>
          <w:szCs w:val="24"/>
        </w:rPr>
        <w:t>квартале 2016</w:t>
      </w: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года:</w:t>
      </w:r>
      <w:r w:rsidRPr="00F95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E18" w:rsidRDefault="00F95E18" w:rsidP="00F9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E18">
        <w:rPr>
          <w:rFonts w:ascii="Times New Roman" w:eastAsia="Times New Roman" w:hAnsi="Times New Roman" w:cs="Times New Roman"/>
          <w:sz w:val="24"/>
          <w:szCs w:val="24"/>
        </w:rPr>
        <w:t>- Увеличение доступности библиотечно-информационных ресурсов для населения Ленинградской области путем обеспечения обслуживания удаленных пользователей Ленинградской области; предоставления необходимых библиотечно–информационных услуг; разработкой областных кольцевых выставок, посвященным значимым событиям и юбилейным датам:</w:t>
      </w:r>
      <w:r w:rsidR="00E93FE2">
        <w:rPr>
          <w:rFonts w:ascii="Times New Roman" w:eastAsia="Times New Roman" w:hAnsi="Times New Roman" w:cs="Times New Roman"/>
          <w:sz w:val="24"/>
          <w:szCs w:val="24"/>
        </w:rPr>
        <w:t xml:space="preserve"> Году Российского кино в Российской Федерации, Году семьи в Ленинградской области, </w:t>
      </w:r>
      <w:r w:rsidR="00E93FE2" w:rsidRPr="00E93FE2">
        <w:rPr>
          <w:rFonts w:ascii="Times New Roman" w:hAnsi="Times New Roman" w:cs="Times New Roman"/>
          <w:sz w:val="24"/>
          <w:szCs w:val="24"/>
        </w:rPr>
        <w:t>75-летию с начала Великой Отечественной войны</w:t>
      </w:r>
      <w:r w:rsidR="00E93FE2">
        <w:rPr>
          <w:rFonts w:ascii="Times New Roman" w:hAnsi="Times New Roman" w:cs="Times New Roman"/>
          <w:sz w:val="24"/>
          <w:szCs w:val="24"/>
        </w:rPr>
        <w:t>.</w:t>
      </w:r>
    </w:p>
    <w:p w:rsidR="00F95E18" w:rsidRPr="00F95E18" w:rsidRDefault="00E93FE2" w:rsidP="00F9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5E18" w:rsidRPr="00F95E18">
        <w:rPr>
          <w:rFonts w:ascii="Times New Roman" w:eastAsia="Times New Roman" w:hAnsi="Times New Roman" w:cs="Times New Roman"/>
          <w:sz w:val="24"/>
          <w:szCs w:val="24"/>
        </w:rPr>
        <w:t xml:space="preserve">Увеличение заинтересованности населения в деятельности библиотек путем предоставления виртуальных услуг жителям </w:t>
      </w:r>
      <w:r w:rsidR="008B1480" w:rsidRPr="00F95E18">
        <w:rPr>
          <w:rFonts w:ascii="Times New Roman" w:eastAsia="Times New Roman" w:hAnsi="Times New Roman" w:cs="Times New Roman"/>
          <w:sz w:val="24"/>
          <w:szCs w:val="24"/>
        </w:rPr>
        <w:t>Ленобласти, освоением</w:t>
      </w:r>
      <w:r w:rsidR="00F95E18" w:rsidRPr="00F95E18">
        <w:rPr>
          <w:rFonts w:ascii="Times New Roman" w:eastAsia="Times New Roman" w:hAnsi="Times New Roman" w:cs="Times New Roman"/>
          <w:sz w:val="24"/>
          <w:szCs w:val="24"/>
        </w:rPr>
        <w:t xml:space="preserve"> и внедрением электронных технологий, формированием и пополнением тематических электронных и печатных баз данных; работе над государственной программой «Развитие культуры </w:t>
      </w:r>
      <w:r w:rsidR="008B1480" w:rsidRPr="00F95E18">
        <w:rPr>
          <w:rFonts w:ascii="Times New Roman" w:eastAsia="Times New Roman" w:hAnsi="Times New Roman" w:cs="Times New Roman"/>
          <w:sz w:val="24"/>
          <w:szCs w:val="24"/>
        </w:rPr>
        <w:t>в Ленинградской</w:t>
      </w:r>
      <w:r w:rsidR="00F95E18" w:rsidRPr="00F95E18">
        <w:rPr>
          <w:rFonts w:ascii="Times New Roman" w:eastAsia="Times New Roman" w:hAnsi="Times New Roman" w:cs="Times New Roman"/>
          <w:sz w:val="24"/>
          <w:szCs w:val="24"/>
        </w:rPr>
        <w:t xml:space="preserve"> области», пополнением актуальной информацией сайта ЛОУНБ, осуществлением издательской деятельности.</w:t>
      </w:r>
    </w:p>
    <w:p w:rsidR="00F95E18" w:rsidRDefault="00E93FE2" w:rsidP="00E93FE2">
      <w:pPr>
        <w:pStyle w:val="a3"/>
        <w:spacing w:line="360" w:lineRule="auto"/>
        <w:ind w:firstLine="708"/>
        <w:jc w:val="both"/>
      </w:pPr>
      <w:r>
        <w:t>-</w:t>
      </w:r>
      <w:r w:rsidR="00F95E18" w:rsidRPr="00F95E18">
        <w:t xml:space="preserve">Увеличение качества научно-методического обеспечения муниципальных библиотек Ленинградской области по направлениям деятельности </w:t>
      </w:r>
      <w:r w:rsidRPr="0066285A">
        <w:t>посредством проведения мероприятий по повышению квалификации для библиотекарей Ленинградской области.</w:t>
      </w:r>
    </w:p>
    <w:p w:rsidR="00A25609" w:rsidRPr="00105CFE" w:rsidRDefault="00E93FE2" w:rsidP="00A25609">
      <w:pPr>
        <w:numPr>
          <w:ilvl w:val="0"/>
          <w:numId w:val="1"/>
        </w:numPr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3FE2">
        <w:rPr>
          <w:rFonts w:ascii="Arial Narrow" w:eastAsia="Times New Roman" w:hAnsi="Arial Narrow" w:cs="Times New Roman"/>
          <w:b/>
          <w:sz w:val="24"/>
          <w:szCs w:val="24"/>
        </w:rPr>
        <w:t xml:space="preserve">Оказание социально значимых услуг жителям </w:t>
      </w:r>
      <w:r w:rsidR="008B1480" w:rsidRPr="00E93FE2">
        <w:rPr>
          <w:rFonts w:ascii="Arial Narrow" w:eastAsia="Times New Roman" w:hAnsi="Arial Narrow" w:cs="Times New Roman"/>
          <w:b/>
          <w:sz w:val="24"/>
          <w:szCs w:val="24"/>
        </w:rPr>
        <w:t>Ленинградской области</w:t>
      </w:r>
      <w:r w:rsidRPr="00E93FE2">
        <w:rPr>
          <w:rFonts w:ascii="Arial Narrow" w:eastAsia="Times New Roman" w:hAnsi="Arial Narrow" w:cs="Times New Roman"/>
          <w:b/>
          <w:sz w:val="24"/>
          <w:szCs w:val="24"/>
        </w:rPr>
        <w:t xml:space="preserve"> через сеть муниципальных библиотек посредством БИЦ-Автобиблиотека.</w:t>
      </w:r>
    </w:p>
    <w:p w:rsidR="00105CFE" w:rsidRPr="00A25609" w:rsidRDefault="00105CFE" w:rsidP="00C06B8B">
      <w:pPr>
        <w:spacing w:after="0" w:line="360" w:lineRule="auto"/>
        <w:ind w:left="34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3FE2" w:rsidRPr="00E93FE2" w:rsidRDefault="00C06B8B" w:rsidP="00C06B8B">
      <w:pPr>
        <w:spacing w:after="0" w:line="360" w:lineRule="auto"/>
        <w:ind w:left="34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 xml:space="preserve">В течение </w:t>
      </w:r>
      <w:r w:rsidR="008B1480">
        <w:rPr>
          <w:rFonts w:ascii="Arial Narrow" w:eastAsia="Times New Roman" w:hAnsi="Arial Narrow" w:cs="Times New Roman"/>
          <w:b/>
          <w:sz w:val="24"/>
          <w:szCs w:val="24"/>
        </w:rPr>
        <w:t>2 квартала</w:t>
      </w:r>
      <w:r w:rsidR="00A256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8B1480">
        <w:rPr>
          <w:rFonts w:ascii="Arial Narrow" w:eastAsia="Times New Roman" w:hAnsi="Arial Narrow" w:cs="Times New Roman"/>
          <w:b/>
          <w:sz w:val="24"/>
          <w:szCs w:val="24"/>
        </w:rPr>
        <w:t>ЛОУНБ проводила</w:t>
      </w:r>
      <w:r w:rsidR="008B14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B1480" w:rsidRPr="00E93FE2">
        <w:rPr>
          <w:rFonts w:ascii="Times New Roman" w:eastAsia="Times New Roman" w:hAnsi="Times New Roman" w:cs="Times New Roman"/>
          <w:b/>
          <w:i/>
          <w:sz w:val="24"/>
          <w:szCs w:val="24"/>
        </w:rPr>
        <w:t>областные</w:t>
      </w:r>
      <w:r w:rsidR="00E93FE2" w:rsidRPr="00E93F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кольцевы</w:t>
      </w:r>
      <w:r w:rsidR="00A25609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="00E93FE2" w:rsidRPr="00E93F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25609">
        <w:rPr>
          <w:rFonts w:ascii="Times New Roman" w:eastAsia="Times New Roman" w:hAnsi="Times New Roman" w:cs="Times New Roman"/>
          <w:b/>
          <w:i/>
          <w:sz w:val="24"/>
          <w:szCs w:val="24"/>
        </w:rPr>
        <w:t>выставки</w:t>
      </w:r>
      <w:r w:rsidR="00E93FE2" w:rsidRPr="00E93FE2">
        <w:rPr>
          <w:rFonts w:ascii="Times New Roman" w:eastAsia="Times New Roman" w:hAnsi="Times New Roman" w:cs="Times New Roman"/>
          <w:b/>
          <w:i/>
          <w:sz w:val="24"/>
          <w:szCs w:val="24"/>
        </w:rPr>
        <w:t>, посвященны</w:t>
      </w:r>
      <w:r w:rsidR="00A25609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="00E93FE2" w:rsidRPr="00E93F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памятным событиям, юбилейным датам.</w:t>
      </w:r>
    </w:p>
    <w:p w:rsidR="00C06B8B" w:rsidRDefault="00A25609" w:rsidP="00C06B8B">
      <w:pPr>
        <w:pStyle w:val="a3"/>
        <w:spacing w:before="0" w:beforeAutospacing="0" w:after="0" w:afterAutospacing="0" w:line="360" w:lineRule="auto"/>
        <w:ind w:firstLine="352"/>
        <w:jc w:val="both"/>
        <w:rPr>
          <w:b/>
        </w:rPr>
      </w:pPr>
      <w:r>
        <w:rPr>
          <w:b/>
        </w:rPr>
        <w:t xml:space="preserve">Центральным событием </w:t>
      </w:r>
      <w:r w:rsidR="00C06B8B">
        <w:rPr>
          <w:b/>
        </w:rPr>
        <w:t xml:space="preserve">2 </w:t>
      </w:r>
      <w:r>
        <w:rPr>
          <w:b/>
        </w:rPr>
        <w:t xml:space="preserve">квартала стали мероприятия, посвященные Году Российского </w:t>
      </w:r>
      <w:r w:rsidR="00C06B8B">
        <w:rPr>
          <w:b/>
        </w:rPr>
        <w:t xml:space="preserve">кино. </w:t>
      </w:r>
    </w:p>
    <w:p w:rsidR="00C06B8B" w:rsidRDefault="00C06B8B" w:rsidP="00C06B8B">
      <w:pPr>
        <w:pStyle w:val="a3"/>
        <w:spacing w:before="0" w:beforeAutospacing="0" w:after="0" w:afterAutospacing="0" w:line="360" w:lineRule="auto"/>
        <w:ind w:firstLine="352"/>
        <w:jc w:val="both"/>
      </w:pPr>
      <w:r>
        <w:t>В библиотеках Ленинградской области демонстрируется областная кольцевая выставка «Неповторимый мир Российского кино». На выставке представлены книги по истории кинематографа в России, мемуары известных режиссеров и актеров российского кино, а также биографическая литература.</w:t>
      </w:r>
      <w:r w:rsidRPr="003A6777">
        <w:t xml:space="preserve"> </w:t>
      </w:r>
      <w:r>
        <w:t xml:space="preserve">Презентацию сопровождает  видеоряд, в котором отражена история отечественного кино, особо подробно представлены материалы об актерах-участниках Великой Отечественной войны. С большим интересом участники мероприятий слушают сообщение о кинематографе Ленинградской области, о </w:t>
      </w:r>
      <w:r>
        <w:lastRenderedPageBreak/>
        <w:t xml:space="preserve">кинофестивалях, которые ежегодно проводятся в городах Гатчина и Выборг, а также об известных фильмах, которые снимались на территории Ленинградской области.  </w:t>
      </w:r>
    </w:p>
    <w:p w:rsidR="00C06B8B" w:rsidRDefault="00C06B8B" w:rsidP="00E9778C">
      <w:pPr>
        <w:pStyle w:val="a3"/>
        <w:spacing w:line="360" w:lineRule="auto"/>
        <w:ind w:firstLine="352"/>
        <w:jc w:val="both"/>
        <w:rPr>
          <w:b/>
        </w:rPr>
      </w:pPr>
      <w:r w:rsidRPr="00C06B8B">
        <w:t>Помимо выставки в рамках Года кино прошел цикл мероприятий</w:t>
      </w:r>
      <w:r>
        <w:rPr>
          <w:b/>
        </w:rPr>
        <w:t xml:space="preserve"> </w:t>
      </w:r>
      <w:r w:rsidRPr="008B1480">
        <w:rPr>
          <w:b/>
        </w:rPr>
        <w:t>«Музы не молчали: киноактеры – участники Великой Отечественной войны на территории Ленинградской области».</w:t>
      </w:r>
      <w:r>
        <w:t xml:space="preserve"> 7 апреля 2016 г. прошло мероприятие на базе Волховской межпоселенческой районной библиотеки для ветеранов и людей старшего поколения г. Волхова, посвященное Году кино в Российской Федерации. На мероприятие были приглашены в первую очередь члены Волховского общества ветеранов, читатели библиотеки, сотрудники библиотек района. 5 мая, в преддверии Дня Победы, в Доме культуры с.Ополье прошло мероприятие, подготовленное отделом обслуживания ЛОУНБ «Музы не молчали : киноактеры – участники Великой Отечественной войны на территории Ленинградской области», посвященное 75-летию начала Великой Отечественной войны и Году российского кино. Мероприятие проводилось для старшеклассников и ветеранов с. Ополье.</w:t>
      </w:r>
    </w:p>
    <w:p w:rsidR="00C06B8B" w:rsidRDefault="00E9778C" w:rsidP="00E9778C">
      <w:pPr>
        <w:pStyle w:val="a3"/>
        <w:spacing w:line="360" w:lineRule="auto"/>
        <w:ind w:firstLine="352"/>
        <w:jc w:val="both"/>
      </w:pPr>
      <w:r w:rsidRPr="00E9778C">
        <w:t>В</w:t>
      </w:r>
      <w:r w:rsidR="00C06B8B">
        <w:t>о 2</w:t>
      </w:r>
      <w:r w:rsidRPr="00E9778C">
        <w:t xml:space="preserve"> квартале </w:t>
      </w:r>
      <w:r>
        <w:t>состоялась презентация краеведческого указателя «Кине</w:t>
      </w:r>
      <w:r w:rsidR="008B1480">
        <w:t xml:space="preserve">матограф Ленинградской области» </w:t>
      </w:r>
      <w:r w:rsidR="008B1480" w:rsidRPr="008B1480">
        <w:rPr>
          <w:b/>
        </w:rPr>
        <w:t>на Международном книжном салоне</w:t>
      </w:r>
      <w:r w:rsidR="008B1480">
        <w:t xml:space="preserve"> 28 мая на стенде Петербургского библиотечного общества. В указатель</w:t>
      </w:r>
      <w:r>
        <w:t xml:space="preserve"> включена литература об игровых фильмах, снятых на территории Ленинградской области, киноперсоналиях, своей жизнью и деятельностью связанных с нашим краем, об учреждениях, демонстрировавших кинокартины. Тема указателя – на стыке краеведения и истории киноискусства потребовала привлечения широкого круга источников. </w:t>
      </w:r>
    </w:p>
    <w:p w:rsidR="00054618" w:rsidRDefault="00054618" w:rsidP="00054618">
      <w:pPr>
        <w:pStyle w:val="a3"/>
        <w:spacing w:line="360" w:lineRule="auto"/>
        <w:ind w:firstLine="352"/>
        <w:jc w:val="both"/>
      </w:pPr>
      <w:bookmarkStart w:id="0" w:name="_GoBack"/>
      <w:r>
        <w:t xml:space="preserve">2 апреля 2016 г. Ленинградская областная универсальная научная библиотека приняла </w:t>
      </w:r>
      <w:bookmarkEnd w:id="0"/>
      <w:r>
        <w:t xml:space="preserve">участие во всероссийской масштабной книжной акции фонда «Пушкинская библиотека» </w:t>
      </w:r>
      <w:r>
        <w:rPr>
          <w:rStyle w:val="a5"/>
        </w:rPr>
        <w:t>«Библионочь»</w:t>
      </w:r>
      <w:r>
        <w:t xml:space="preserve"> в новом культурном спецпроекте для библиобусов - </w:t>
      </w:r>
      <w:r>
        <w:rPr>
          <w:rStyle w:val="a5"/>
        </w:rPr>
        <w:t>«Библиофары 2016».</w:t>
      </w:r>
      <w:r>
        <w:t>  Библиобус ЛОУНБ уже второй раз принимает участие в проведении этого мероприятия в библиотеках Ленинградской области.</w:t>
      </w:r>
    </w:p>
    <w:p w:rsidR="009E2D21" w:rsidRDefault="009E2D21" w:rsidP="00054618">
      <w:pPr>
        <w:pStyle w:val="a3"/>
        <w:spacing w:line="360" w:lineRule="auto"/>
        <w:ind w:firstLine="352"/>
        <w:jc w:val="both"/>
      </w:pPr>
      <w:r>
        <w:t xml:space="preserve">Мероприятие, </w:t>
      </w:r>
      <w:r w:rsidRPr="009E2D21">
        <w:rPr>
          <w:b/>
        </w:rPr>
        <w:t>посвященное Году семьи</w:t>
      </w:r>
      <w:r>
        <w:t>, прошло 25 мая в Подпорожской центральной районной библиотеке при участии специалистов отдела обслуживания ЛОУНБ. На мероприятии присутствовали читатели библиотеки и студенты Подпорожского филиала СПБГУ им. А.С. Пушкина.</w:t>
      </w:r>
    </w:p>
    <w:p w:rsidR="009E2D21" w:rsidRDefault="009E2D21" w:rsidP="00054618">
      <w:pPr>
        <w:pStyle w:val="a3"/>
        <w:spacing w:line="360" w:lineRule="auto"/>
        <w:ind w:firstLine="352"/>
        <w:jc w:val="both"/>
        <w:rPr>
          <w:rStyle w:val="a5"/>
        </w:rPr>
      </w:pPr>
      <w:r>
        <w:t xml:space="preserve">20 мая 2016 г. сотрудники Ленинградской областной универсальной научной библиотеки совместно с Волховской межпоселенческой районной библиотекой и </w:t>
      </w:r>
      <w:r>
        <w:lastRenderedPageBreak/>
        <w:t xml:space="preserve">Староладожской сельской библиотекой провели традиционный Праздник чтения, посвященный Дню славянской письменности и культуры - </w:t>
      </w:r>
      <w:r>
        <w:rPr>
          <w:rStyle w:val="a5"/>
        </w:rPr>
        <w:t>«Просветители земли русской.</w:t>
      </w:r>
      <w:r>
        <w:t xml:space="preserve"> </w:t>
      </w:r>
      <w:r>
        <w:rPr>
          <w:rStyle w:val="a5"/>
        </w:rPr>
        <w:t>Братья Кирилл и Мефодий».</w:t>
      </w:r>
    </w:p>
    <w:p w:rsidR="009E2D21" w:rsidRDefault="009E2D21" w:rsidP="009E2D21">
      <w:pPr>
        <w:pStyle w:val="a3"/>
        <w:spacing w:line="360" w:lineRule="auto"/>
        <w:jc w:val="both"/>
      </w:pPr>
      <w:r>
        <w:t xml:space="preserve"> </w:t>
      </w:r>
      <w:r>
        <w:tab/>
        <w:t>19 мая 2016 года в Выборге на базе Выборгского политехнического колледжа «Александровский» прошел праздник, посвященный Дню славянской письменности и культуры</w:t>
      </w:r>
      <w:r w:rsidRPr="009E2D21">
        <w:rPr>
          <w:b/>
        </w:rPr>
        <w:t>. «День славянской письменности и культуры в Ленинградской области</w:t>
      </w:r>
      <w:r>
        <w:t>» был организован областным Домом дружбы, администрацией Выборгского района, политехнического колледжа «Александровский» при поддержке комитета по местному самоуправлению, межнациональным и межконфессиональным отношениям Ленинградской области. Партнерами выступили Ленинградский областной государственный архив в г. Выборге, Ленинградская областная универсальная научная библиотека, СПбГУ им. М. В. Ломоносова. В праздничных мероприятиях приняли участие представители областных и районных национально-культурных общественных организаций, члены совета по межнациональным отношениям при губернаторе Ленинградской области, руководители районных Домов дружбы, выборгское казачество, ученые слависты СПбГУ, а также делегации из Всеволожского, Приозерского и Лужского районов.       Ленинградская областная универсальная научная библиотека подготовила и привезла на библиобусе книжно-иллюстративную выставку «Просветители земли Русской братья Кирилл и Мефодий»,</w:t>
      </w:r>
    </w:p>
    <w:p w:rsidR="009E2D21" w:rsidRDefault="009E2D21" w:rsidP="00054618">
      <w:pPr>
        <w:pStyle w:val="a3"/>
        <w:spacing w:line="360" w:lineRule="auto"/>
        <w:ind w:firstLine="352"/>
        <w:jc w:val="both"/>
      </w:pPr>
      <w:r>
        <w:t>14.05.2016 года в Приозерской межпоселенческой районной библиотеке состоялось мероприятие «</w:t>
      </w:r>
      <w:r w:rsidRPr="009E2D21">
        <w:rPr>
          <w:b/>
        </w:rPr>
        <w:t>Семейные традиции в жизни коренных народов Ленинградской области»,</w:t>
      </w:r>
      <w:r>
        <w:t xml:space="preserve"> проведенное и подготовленное Ленинградской областной универсальной научной библиотекой совместно с Центром коренных народов Ленинградской области.</w:t>
      </w:r>
    </w:p>
    <w:p w:rsidR="0017178A" w:rsidRDefault="0017178A" w:rsidP="00054618">
      <w:pPr>
        <w:pStyle w:val="a3"/>
        <w:spacing w:line="360" w:lineRule="auto"/>
        <w:ind w:firstLine="352"/>
        <w:jc w:val="both"/>
      </w:pPr>
      <w:r>
        <w:t xml:space="preserve">В рамках государственной программы «Развитие культуры в Ленинградской области» для жителей муниципальных образований </w:t>
      </w:r>
      <w:r w:rsidR="00467182">
        <w:t>проводились праздники чтения:</w:t>
      </w:r>
    </w:p>
    <w:p w:rsidR="000B3DBD" w:rsidRDefault="00467182" w:rsidP="00054618">
      <w:pPr>
        <w:pStyle w:val="a3"/>
        <w:spacing w:line="360" w:lineRule="auto"/>
        <w:ind w:firstLine="352"/>
        <w:jc w:val="both"/>
      </w:pPr>
      <w:r>
        <w:t xml:space="preserve">- </w:t>
      </w:r>
      <w:r w:rsidR="000B3DBD">
        <w:t>23 марта библиотечно-информационный центр «Автобиблиотека» провел праздник чтения «Семья в мире книг» для жителей Подпорожского района. Целями проводимого мероприятия стали: продвижение книги и чтения, получение новых сведений по истории русской семьи, сохранение семейных традиций, передача семейных цен</w:t>
      </w:r>
      <w:r>
        <w:t xml:space="preserve">ностей подрастающему поколению. расширение контактов со всеми заинтересованными организациями, налаживание информационного обмена с учреждениями культуры Подпорожского района. </w:t>
      </w:r>
    </w:p>
    <w:p w:rsidR="00467182" w:rsidRDefault="00467182" w:rsidP="00054618">
      <w:pPr>
        <w:pStyle w:val="a3"/>
        <w:spacing w:line="360" w:lineRule="auto"/>
        <w:ind w:firstLine="352"/>
        <w:jc w:val="both"/>
      </w:pPr>
      <w:r>
        <w:lastRenderedPageBreak/>
        <w:t>- 9 июня был проведен праздник чтения, посвященного Дню России «</w:t>
      </w:r>
      <w:r>
        <w:rPr>
          <w:lang w:val="en-US"/>
        </w:rPr>
        <w:t>Vivat</w:t>
      </w:r>
      <w:r w:rsidRPr="00467182">
        <w:t>, Россия!”</w:t>
      </w:r>
      <w:r>
        <w:t xml:space="preserve"> для населения г.Отрадное Кировского района. Цели: получение новых сведений по истории российской государственности, формирование у подрастающего поколения гордости за свою Родину, передача героических традиций от старшего поколения.</w:t>
      </w:r>
    </w:p>
    <w:p w:rsidR="00467182" w:rsidRPr="00467182" w:rsidRDefault="00467182" w:rsidP="00CB720A">
      <w:pPr>
        <w:pStyle w:val="a3"/>
        <w:spacing w:before="0" w:beforeAutospacing="0" w:after="0" w:afterAutospacing="0" w:line="360" w:lineRule="auto"/>
        <w:ind w:firstLine="352"/>
        <w:jc w:val="both"/>
      </w:pPr>
      <w:r>
        <w:t>- 20 июня в Волосовской городской центральной библиотеке для слушателей "Университета 3 возраста" прошел праздник чтения, подготовленный отделом обслуживания ЛОУНБ «Музы не молчали: киноактеры – участники Великой Отечественной войны на территории Ленинградской области», посвященный 75-летию начала Великой Отечественной войны и Году российского кино. Сотрудники областной библиотеки вспомнили известных киноактеров, воевавших на Ленинградской земле</w:t>
      </w:r>
      <w:r w:rsidR="000104F8">
        <w:t>.</w:t>
      </w:r>
    </w:p>
    <w:p w:rsidR="0088164B" w:rsidRPr="0090556E" w:rsidRDefault="005B112B" w:rsidP="00CB720A">
      <w:pPr>
        <w:pStyle w:val="a3"/>
        <w:spacing w:before="0" w:beforeAutospacing="0" w:after="0" w:afterAutospacing="0" w:line="360" w:lineRule="auto"/>
        <w:ind w:firstLine="352"/>
        <w:jc w:val="both"/>
      </w:pPr>
      <w:r w:rsidRPr="0090556E">
        <w:t>Помимо выставок, посвященных юбилейным датам для жителей Ленинградской области проводились следующие мероприятия:</w:t>
      </w:r>
    </w:p>
    <w:p w:rsidR="0090556E" w:rsidRDefault="0090556E" w:rsidP="00CB720A">
      <w:pPr>
        <w:pStyle w:val="a3"/>
        <w:spacing w:before="0" w:beforeAutospacing="0" w:after="0" w:afterAutospacing="0" w:line="360" w:lineRule="auto"/>
        <w:ind w:firstLine="352"/>
        <w:jc w:val="both"/>
      </w:pPr>
      <w:r w:rsidRPr="0090556E">
        <w:t>-през</w:t>
      </w:r>
      <w:r>
        <w:t>е</w:t>
      </w:r>
      <w:r w:rsidRPr="0090556E">
        <w:t>нтация областной кольцевой выставк</w:t>
      </w:r>
      <w:r>
        <w:t>и «Прокурор русской жизни», посвященное 190-летию М.Е.Салтыкова-Щедрина в Новой Ладоге 6 апреля (19 чел);</w:t>
      </w:r>
    </w:p>
    <w:p w:rsidR="00CB720A" w:rsidRDefault="0090556E" w:rsidP="00CB720A">
      <w:pPr>
        <w:pStyle w:val="a3"/>
        <w:spacing w:before="0" w:beforeAutospacing="0" w:after="0" w:afterAutospacing="0" w:line="360" w:lineRule="auto"/>
        <w:ind w:firstLine="352"/>
        <w:jc w:val="both"/>
      </w:pPr>
      <w:r>
        <w:t>- мероприятие в рамках «Стратегии действий в интересах граждан пожилого возраста в Ленинградской области «Музы не молчали» в Волховской МПБ 7 апреля (46 чел), ГБ г.Коммунар 27 апреля (39 чел); Опольевской СБ 5 мая (46 чел), Романовской СБ 19 мая (41 чел);</w:t>
      </w:r>
    </w:p>
    <w:p w:rsidR="0090556E" w:rsidRDefault="0090556E" w:rsidP="00CB720A">
      <w:pPr>
        <w:pStyle w:val="a3"/>
        <w:spacing w:before="0" w:beforeAutospacing="0" w:after="0" w:afterAutospacing="0" w:line="360" w:lineRule="auto"/>
        <w:ind w:firstLine="352"/>
        <w:jc w:val="both"/>
      </w:pPr>
      <w:r>
        <w:t>- презентация выставки «Вечное эхо Чернобыля» в Пикалевской ЦБ 26 апреля (35 чел), Сосновоборской ГПБ 27 апреля (28 чел)</w:t>
      </w:r>
    </w:p>
    <w:p w:rsidR="009E2D21" w:rsidRDefault="0090556E" w:rsidP="00CB720A">
      <w:pPr>
        <w:pStyle w:val="a3"/>
        <w:spacing w:before="0" w:beforeAutospacing="0" w:after="0" w:afterAutospacing="0" w:line="360" w:lineRule="auto"/>
        <w:ind w:firstLine="352"/>
        <w:jc w:val="both"/>
      </w:pPr>
      <w:r w:rsidRPr="0090556E">
        <w:t xml:space="preserve"> </w:t>
      </w:r>
      <w:r w:rsidR="009E2D21">
        <w:t xml:space="preserve">8 июня 2016 года в Подпорожской центральной районной библиотеке состоялось мероприятие, </w:t>
      </w:r>
      <w:r w:rsidR="009E2D21" w:rsidRPr="009E2D21">
        <w:rPr>
          <w:b/>
        </w:rPr>
        <w:t>посвященное 75-летию начала Великой Отечественной войны</w:t>
      </w:r>
      <w:r w:rsidR="009E2D21">
        <w:t xml:space="preserve">. Ленинградская областная универсальная научная библиотека и ее партнеры подготовили и провели замечательное мероприятие </w:t>
      </w:r>
      <w:r w:rsidR="009E2D21" w:rsidRPr="009E2D21">
        <w:rPr>
          <w:b/>
        </w:rPr>
        <w:t>«Вася Теркин – боец Ленинградского фронта».</w:t>
      </w:r>
      <w:r w:rsidR="009E2D21">
        <w:t xml:space="preserve"> Из Санкт-Петербурга приехали главный библиограф Ленинградской областной универсальной научной библиотеки Леонид Михеев и создатели историко-литературного музея «Вася Теркин» Вячеслав Кокин и Вадим Кустов. Многочисленные гости встречи, среди которых были и школьники, и взрослые, узнали  об истории возникновения образа самого известного солдата Ленинградского фронта – Васи Теркина.</w:t>
      </w:r>
    </w:p>
    <w:p w:rsidR="005B112B" w:rsidRDefault="005B112B" w:rsidP="00E9778C">
      <w:pPr>
        <w:spacing w:after="0" w:line="360" w:lineRule="auto"/>
        <w:ind w:left="-142" w:firstLine="49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D21">
        <w:rPr>
          <w:rFonts w:ascii="Times New Roman" w:eastAsia="Times New Roman" w:hAnsi="Times New Roman" w:cs="Times New Roman"/>
          <w:b/>
          <w:i/>
          <w:sz w:val="24"/>
          <w:szCs w:val="24"/>
        </w:rPr>
        <w:t>В Год российского кино  продолжилась реализация проектов, направленных на продвижение книги и чтения «Российские писателя – жителям Ленинградской области» и «Лучшие книги – библиотекам Ленинградской области».</w:t>
      </w:r>
    </w:p>
    <w:p w:rsidR="009E2D21" w:rsidRPr="009E2D21" w:rsidRDefault="009E2D21" w:rsidP="00FF54AC">
      <w:pPr>
        <w:spacing w:before="100" w:beforeAutospacing="1" w:after="100" w:afterAutospacing="1" w:line="36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D21">
        <w:rPr>
          <w:rFonts w:ascii="Times New Roman" w:hAnsi="Times New Roman" w:cs="Times New Roman"/>
          <w:sz w:val="24"/>
          <w:szCs w:val="24"/>
        </w:rPr>
        <w:t xml:space="preserve">02.06.2016 года МБА ЛОУНБ совместно с музеем Л.Н. Гумилева и артистом филармонии Д. Ефименко организовали встречу с читателями Токсовской поселковой </w:t>
      </w:r>
      <w:r w:rsidRPr="009E2D21">
        <w:rPr>
          <w:rFonts w:ascii="Times New Roman" w:hAnsi="Times New Roman" w:cs="Times New Roman"/>
          <w:sz w:val="24"/>
          <w:szCs w:val="24"/>
        </w:rPr>
        <w:lastRenderedPageBreak/>
        <w:t>библиотеки Всеволожского муниципального района. На встречу была приглашена почитатель творчества семьи Гумилевых, создатель и первый директор музея Льва Николаевича Гумилева, кандидат географических наук Марина Георгиевна Козырева.</w:t>
      </w:r>
    </w:p>
    <w:p w:rsidR="009E2D21" w:rsidRPr="00E06357" w:rsidRDefault="009E2D21" w:rsidP="00FF54AC">
      <w:pPr>
        <w:spacing w:before="100" w:beforeAutospacing="1" w:after="100" w:afterAutospacing="1" w:line="36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D21">
        <w:rPr>
          <w:rFonts w:ascii="Times New Roman" w:hAnsi="Times New Roman" w:cs="Times New Roman"/>
          <w:sz w:val="24"/>
          <w:szCs w:val="24"/>
        </w:rPr>
        <w:t xml:space="preserve">20.04.2016 года МБА ЛОУНБ совместно с Благотворительным Фондом им. Ю.Г. Слепухина и Подпорожской центральной районной библиотекой организовали встречу с </w:t>
      </w:r>
      <w:r w:rsidRPr="00E06357">
        <w:rPr>
          <w:rFonts w:ascii="Times New Roman" w:hAnsi="Times New Roman" w:cs="Times New Roman"/>
          <w:sz w:val="24"/>
          <w:szCs w:val="24"/>
        </w:rPr>
        <w:t>читателями города Подпорожье.</w:t>
      </w:r>
    </w:p>
    <w:p w:rsidR="00FF54AC" w:rsidRPr="00E06357" w:rsidRDefault="00CB720A" w:rsidP="00FF54AC">
      <w:pPr>
        <w:spacing w:before="100" w:beforeAutospacing="1" w:after="100" w:afterAutospacing="1" w:line="36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 втором квартале </w:t>
      </w:r>
      <w:r w:rsidR="00FF54AC" w:rsidRPr="00E06357">
        <w:rPr>
          <w:rFonts w:ascii="Times New Roman" w:eastAsia="Times New Roman" w:hAnsi="Times New Roman" w:cs="Times New Roman"/>
          <w:b/>
          <w:sz w:val="24"/>
          <w:szCs w:val="24"/>
        </w:rPr>
        <w:t xml:space="preserve"> было сделано </w:t>
      </w:r>
      <w:r w:rsidR="009F7C3B" w:rsidRPr="00E0635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9683B" w:rsidRPr="00E06357">
        <w:rPr>
          <w:rFonts w:ascii="Times New Roman" w:eastAsia="Times New Roman" w:hAnsi="Times New Roman" w:cs="Times New Roman"/>
          <w:b/>
          <w:sz w:val="24"/>
          <w:szCs w:val="24"/>
        </w:rPr>
        <w:t>5 выездов</w:t>
      </w:r>
      <w:r w:rsidR="00FF54AC" w:rsidRPr="00E0635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различной тематики и направленности.</w:t>
      </w:r>
    </w:p>
    <w:p w:rsidR="00FF54AC" w:rsidRDefault="00FF54AC" w:rsidP="00FF54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b/>
          <w:sz w:val="24"/>
          <w:szCs w:val="24"/>
        </w:rPr>
        <w:t>Были выпущены следующие издания:</w:t>
      </w:r>
    </w:p>
    <w:p w:rsidR="0049683B" w:rsidRDefault="0049683B" w:rsidP="0049683B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83B">
        <w:rPr>
          <w:rFonts w:ascii="Times New Roman" w:hAnsi="Times New Roman" w:cs="Times New Roman"/>
          <w:sz w:val="24"/>
          <w:szCs w:val="24"/>
        </w:rPr>
        <w:t>КОЛУМБ российской истории : к 250-летию Н.М. Карамзина  : каталог выставки / Ленинградская областная универсальная научная библиотека ; сост. Е.А. Абаимова ; отв. за вып.  Н.С. Кустова -  Санкт-Петербург, 2016. -  21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83B" w:rsidRDefault="0049683B" w:rsidP="0049683B">
      <w:pPr>
        <w:pStyle w:val="a3"/>
        <w:spacing w:line="360" w:lineRule="auto"/>
        <w:ind w:firstLine="851"/>
        <w:jc w:val="both"/>
      </w:pPr>
      <w:r>
        <w:t xml:space="preserve">Список малотиражных и неопубликованных документов библиотек Ленинградской  </w:t>
      </w:r>
      <w:r w:rsidRPr="00E06357">
        <w:t xml:space="preserve">области </w:t>
      </w:r>
      <w:r w:rsidRPr="00E06357">
        <w:rPr>
          <w:rStyle w:val="a5"/>
          <w:b w:val="0"/>
        </w:rPr>
        <w:t>2015 год</w:t>
      </w:r>
      <w:r>
        <w:t xml:space="preserve"> / сост. Л.В. Тюкинеева ; ред. Т.Н. Белова, отв. за вып. Н.С. Кустова ; Ленинградская областная универсальная научная библиотека, справочно - библиографический отдел. – Санкт-Петербург, 2016. – 21 с.</w:t>
      </w:r>
    </w:p>
    <w:p w:rsidR="0049683B" w:rsidRDefault="0049683B" w:rsidP="0049683B">
      <w:pPr>
        <w:pStyle w:val="a3"/>
        <w:spacing w:line="360" w:lineRule="auto"/>
        <w:ind w:firstLine="851"/>
        <w:jc w:val="both"/>
      </w:pPr>
      <w:r>
        <w:t>Калевала – народный эпос : каталог выставки из фондов ЛОУНБ / сост. Л.В. Тюкинеева ; ред. Т.Н. Белова ; Ленинградская областная универсальная научная библиотека , справочно-библиографический отдел. – Санкт-Петербург, 2016. – 10 с.</w:t>
      </w:r>
    </w:p>
    <w:p w:rsidR="00FF54AC" w:rsidRPr="00FF54AC" w:rsidRDefault="00FF54AC" w:rsidP="00FF54AC">
      <w:pPr>
        <w:spacing w:before="100" w:beforeAutospacing="1" w:after="0" w:line="360" w:lineRule="auto"/>
        <w:ind w:left="720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FF54AC">
        <w:rPr>
          <w:rFonts w:ascii="Arial Narrow" w:eastAsia="Times New Roman" w:hAnsi="Arial Narrow" w:cs="Times New Roman"/>
          <w:b/>
          <w:sz w:val="24"/>
          <w:szCs w:val="24"/>
        </w:rPr>
        <w:t>2. Обеспечение доступа к электронным ресурсам</w:t>
      </w:r>
    </w:p>
    <w:p w:rsidR="00FF54AC" w:rsidRDefault="0049683B" w:rsidP="00FF54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</w:t>
      </w:r>
      <w:r w:rsidR="00FF54AC" w:rsidRPr="00FF54AC">
        <w:rPr>
          <w:rFonts w:ascii="Times New Roman" w:eastAsia="Times New Roman" w:hAnsi="Times New Roman" w:cs="Times New Roman"/>
          <w:sz w:val="24"/>
          <w:szCs w:val="24"/>
        </w:rPr>
        <w:t xml:space="preserve"> квартала   ЛОУНБ </w:t>
      </w:r>
      <w:r w:rsidR="005425D8" w:rsidRPr="00FF54AC">
        <w:rPr>
          <w:rFonts w:ascii="Times New Roman" w:eastAsia="Times New Roman" w:hAnsi="Times New Roman" w:cs="Times New Roman"/>
          <w:sz w:val="24"/>
          <w:szCs w:val="24"/>
        </w:rPr>
        <w:t>работала над</w:t>
      </w:r>
      <w:r w:rsidR="00FF54AC" w:rsidRPr="00FF54AC">
        <w:rPr>
          <w:rFonts w:ascii="Times New Roman" w:eastAsia="Times New Roman" w:hAnsi="Times New Roman" w:cs="Times New Roman"/>
          <w:sz w:val="24"/>
          <w:szCs w:val="24"/>
        </w:rPr>
        <w:t xml:space="preserve"> созданием единой технологии информационно-библиотечного обслуживания населения Ленинградской области, с помощью которой каждый житель </w:t>
      </w:r>
      <w:r w:rsidR="005425D8" w:rsidRPr="00FF54AC">
        <w:rPr>
          <w:rFonts w:ascii="Times New Roman" w:eastAsia="Times New Roman" w:hAnsi="Times New Roman" w:cs="Times New Roman"/>
          <w:sz w:val="24"/>
          <w:szCs w:val="24"/>
        </w:rPr>
        <w:t>региона сможет</w:t>
      </w:r>
      <w:r w:rsidR="00FF54AC" w:rsidRPr="00FF54AC">
        <w:rPr>
          <w:rFonts w:ascii="Times New Roman" w:eastAsia="Times New Roman" w:hAnsi="Times New Roman" w:cs="Times New Roman"/>
          <w:sz w:val="24"/>
          <w:szCs w:val="24"/>
        </w:rPr>
        <w:t xml:space="preserve"> получить бесплатный доступ (локальный или удаленный) ко всем каталогам, находящимся в любой библиотеке не только Ленинградской области, но и России, с учетом требований действующего законодательства.</w:t>
      </w:r>
    </w:p>
    <w:p w:rsidR="00FF54AC" w:rsidRPr="00FF54AC" w:rsidRDefault="00FF54AC" w:rsidP="00FF54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Продолжилась работа над формированием распределенного электронного каталога библиотек Ленинградской области. </w:t>
      </w:r>
    </w:p>
    <w:p w:rsidR="00FF54AC" w:rsidRPr="00FF54AC" w:rsidRDefault="00FF54AC" w:rsidP="00FF54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ЛОУНБ продолжила свое участие в проекте «Сводный каталог библиотек России» </w:t>
      </w:r>
      <w:r w:rsidRPr="00FF54AC">
        <w:rPr>
          <w:rFonts w:ascii="Times New Roman" w:eastAsia="Times New Roman" w:hAnsi="Times New Roman" w:cs="Times New Roman"/>
          <w:bCs/>
          <w:sz w:val="24"/>
          <w:szCs w:val="24"/>
        </w:rPr>
        <w:t>Национального информационно-библиотечного центра «ЛИБНЕТ» (Центр ЛИБНЕТ). «СКБР»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– самый большой в России централизованный сводный электронный каталог, 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предназначен для профессионального справочно-библиографического обслуживания и навигации по фондам участников каталога. Он насчитывает более 7 миллионов библиографических записей и около 25 миллионов записей на экземпляры. В течение </w:t>
      </w:r>
      <w:r w:rsidR="0049683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квартала ЛОУНБ продолжила поставлять записи на редкие краев</w:t>
      </w:r>
      <w:r>
        <w:rPr>
          <w:rFonts w:ascii="Times New Roman" w:eastAsia="Times New Roman" w:hAnsi="Times New Roman" w:cs="Times New Roman"/>
          <w:sz w:val="24"/>
          <w:szCs w:val="24"/>
        </w:rPr>
        <w:t>едческие издания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54AC" w:rsidRPr="00FF54AC" w:rsidRDefault="00FF54AC" w:rsidP="00FF54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ЛОУНБ продолжила работу над актуализаций сайта ( </w:t>
      </w:r>
      <w:hyperlink r:id="rId7" w:history="1">
        <w:r w:rsidRPr="00FF54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http://reglib.ru/</w:t>
        </w:r>
      </w:hyperlink>
      <w:r w:rsidRPr="00FF54AC">
        <w:rPr>
          <w:rFonts w:ascii="Times New Roman" w:eastAsia="Times New Roman" w:hAnsi="Times New Roman" w:cs="Times New Roman"/>
          <w:sz w:val="24"/>
          <w:szCs w:val="24"/>
        </w:rPr>
        <w:t>), на котором отражаются основные события профессиональной и культурной библиотеки. По-прежнему большим спросом пользуется виртуальная справка «Спроси у краеведа». Выполнен</w:t>
      </w:r>
      <w:r w:rsidR="004968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83B">
        <w:rPr>
          <w:rFonts w:ascii="Times New Roman" w:eastAsia="Times New Roman" w:hAnsi="Times New Roman" w:cs="Times New Roman"/>
          <w:sz w:val="24"/>
          <w:szCs w:val="24"/>
        </w:rPr>
        <w:t>101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справк</w:t>
      </w:r>
      <w:r w:rsidR="004968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. Работа справки получает положительные отзывы у пользователей. </w:t>
      </w:r>
    </w:p>
    <w:p w:rsidR="00FF54AC" w:rsidRPr="00FF54AC" w:rsidRDefault="00FF54AC" w:rsidP="00FF54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размещается информация об основных профессиональных и значимых событиях.</w:t>
      </w:r>
    </w:p>
    <w:p w:rsidR="00FF54AC" w:rsidRDefault="00FF54AC" w:rsidP="00FF54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Продолжено внедрение  технологии </w:t>
      </w:r>
      <w:r w:rsidRPr="00FF54AC">
        <w:rPr>
          <w:rFonts w:ascii="Times New Roman" w:eastAsia="Times New Roman" w:hAnsi="Times New Roman" w:cs="Times New Roman"/>
          <w:sz w:val="24"/>
          <w:szCs w:val="24"/>
          <w:lang w:val="en-US"/>
        </w:rPr>
        <w:t>RFID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меток для инвентаризации уникального краеведческого фонда. </w:t>
      </w:r>
    </w:p>
    <w:p w:rsidR="00FF54AC" w:rsidRDefault="00FF54AC" w:rsidP="00FF54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Пополняется электронный ресурс «Имена на карте Ленинградской области. Защитники Отечества». </w:t>
      </w:r>
    </w:p>
    <w:p w:rsidR="00CE0B40" w:rsidRPr="00FF54AC" w:rsidRDefault="00FF54AC" w:rsidP="00FF54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</w:t>
      </w:r>
      <w:r w:rsidR="00CE0B40">
        <w:rPr>
          <w:rFonts w:ascii="Times New Roman" w:eastAsia="Times New Roman" w:hAnsi="Times New Roman" w:cs="Times New Roman"/>
          <w:sz w:val="24"/>
          <w:szCs w:val="24"/>
        </w:rPr>
        <w:t xml:space="preserve">доступ к ресурсам Президентской библиотеки им. Б.Н.Ельцина через удаленный читальный зал. ЛОУНБ инициирует открытие удаленных читальных залов в библиотеках муниципальных образований. </w:t>
      </w:r>
    </w:p>
    <w:p w:rsidR="00CE0B40" w:rsidRPr="00CB720A" w:rsidRDefault="00CE0B40" w:rsidP="00CE0B40">
      <w:pPr>
        <w:spacing w:before="100" w:beforeAutospacing="1" w:after="0" w:line="360" w:lineRule="auto"/>
        <w:ind w:left="720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CB720A">
        <w:rPr>
          <w:rFonts w:ascii="Arial Narrow" w:eastAsia="Times New Roman" w:hAnsi="Arial Narrow" w:cs="Times New Roman"/>
          <w:b/>
          <w:sz w:val="24"/>
          <w:szCs w:val="24"/>
        </w:rPr>
        <w:t>3. Методические услуги</w:t>
      </w:r>
    </w:p>
    <w:p w:rsidR="00CE0B40" w:rsidRDefault="00CE0B40" w:rsidP="00CE0B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B40">
        <w:rPr>
          <w:rFonts w:ascii="Times New Roman" w:eastAsia="Times New Roman" w:hAnsi="Times New Roman" w:cs="Times New Roman"/>
          <w:sz w:val="24"/>
          <w:szCs w:val="24"/>
        </w:rPr>
        <w:t xml:space="preserve">В качестве научно-методического и координационного центра ЛОУНБ по-прежнему принимала </w:t>
      </w:r>
      <w:r w:rsidR="00F41226" w:rsidRPr="00CE0B40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Pr="00CE0B4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формировании стратегии библиотечного развития Ленинградской области. </w:t>
      </w:r>
    </w:p>
    <w:p w:rsidR="009F7C3B" w:rsidRDefault="00F41226" w:rsidP="00CE0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26">
        <w:rPr>
          <w:rFonts w:ascii="Times New Roman" w:hAnsi="Times New Roman" w:cs="Times New Roman"/>
          <w:sz w:val="24"/>
          <w:szCs w:val="24"/>
        </w:rPr>
        <w:t>ЛОУНБ приняла участие в конкурсе «БИБЛИОТЕЧНАЯ АНАЛИТИКА – 2016», подготовив ежегодный доклад о деятельности муниципальных библиотек региона в 2015 году.</w:t>
      </w:r>
      <w:r w:rsidR="00E06357">
        <w:rPr>
          <w:rFonts w:ascii="Times New Roman" w:hAnsi="Times New Roman" w:cs="Times New Roman"/>
          <w:sz w:val="24"/>
          <w:szCs w:val="24"/>
        </w:rPr>
        <w:t xml:space="preserve"> Доклад составлен на основе форм статистического наблюдения 6-НК и информационных отчетов муниципальных библиотек области за 2015 год. Доклад подготовлен в соответствии с методическими рекомендациями  научно-методического отдела </w:t>
      </w:r>
      <w:r w:rsidR="008033DA">
        <w:rPr>
          <w:rFonts w:ascii="Times New Roman" w:hAnsi="Times New Roman" w:cs="Times New Roman"/>
          <w:sz w:val="24"/>
          <w:szCs w:val="24"/>
        </w:rPr>
        <w:t xml:space="preserve">Российской национальной библиотеки. </w:t>
      </w:r>
    </w:p>
    <w:p w:rsidR="00F41226" w:rsidRDefault="00F41226" w:rsidP="00CE0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26">
        <w:rPr>
          <w:rFonts w:ascii="Times New Roman" w:hAnsi="Times New Roman" w:cs="Times New Roman"/>
          <w:sz w:val="24"/>
          <w:szCs w:val="24"/>
        </w:rPr>
        <w:t xml:space="preserve">21-23 июня 2016 года в рамках проекта </w:t>
      </w:r>
      <w:r w:rsidRPr="00F41226">
        <w:rPr>
          <w:rStyle w:val="a5"/>
          <w:rFonts w:ascii="Times New Roman" w:hAnsi="Times New Roman" w:cs="Times New Roman"/>
          <w:sz w:val="24"/>
          <w:szCs w:val="24"/>
        </w:rPr>
        <w:t>«Лодейное Поле. Библиотечная столица Ленинградской области - 2016»</w:t>
      </w:r>
      <w:r w:rsidRPr="00F41226">
        <w:rPr>
          <w:rFonts w:ascii="Times New Roman" w:hAnsi="Times New Roman" w:cs="Times New Roman"/>
          <w:sz w:val="24"/>
          <w:szCs w:val="24"/>
        </w:rPr>
        <w:t xml:space="preserve"> состоялся выездной Совет руководителей общедоступных библиотек </w:t>
      </w:r>
      <w:r w:rsidRPr="00F41226">
        <w:rPr>
          <w:rStyle w:val="a5"/>
          <w:rFonts w:ascii="Times New Roman" w:hAnsi="Times New Roman" w:cs="Times New Roman"/>
          <w:sz w:val="24"/>
          <w:szCs w:val="24"/>
        </w:rPr>
        <w:t>«Библиотека-территория единства: проблемы идентичности и культурной политики».</w:t>
      </w:r>
      <w:r w:rsidRPr="00F41226">
        <w:rPr>
          <w:rFonts w:ascii="Times New Roman" w:hAnsi="Times New Roman" w:cs="Times New Roman"/>
          <w:sz w:val="24"/>
          <w:szCs w:val="24"/>
        </w:rPr>
        <w:t xml:space="preserve"> Совет был подготовлен Ленинградской областной универсальной научной библиотекой совместно с Комитетом по культуре Ленинградской области в рамках государственной программы «Развитие культуры в Ленинградской области», администрацией МО «Лодейнопольский район Ленинградской области», Лодейнопольской </w:t>
      </w:r>
      <w:r w:rsidRPr="00F41226">
        <w:rPr>
          <w:rFonts w:ascii="Times New Roman" w:hAnsi="Times New Roman" w:cs="Times New Roman"/>
          <w:sz w:val="24"/>
          <w:szCs w:val="24"/>
        </w:rPr>
        <w:lastRenderedPageBreak/>
        <w:t>межпоселенческой центральной районной библиотекой и Домом дружбы Ленинградской области.</w:t>
      </w:r>
    </w:p>
    <w:p w:rsidR="00B43884" w:rsidRDefault="00B43884" w:rsidP="00B43884">
      <w:pPr>
        <w:pStyle w:val="a3"/>
        <w:spacing w:line="360" w:lineRule="auto"/>
        <w:ind w:firstLine="708"/>
        <w:jc w:val="both"/>
      </w:pPr>
      <w:r>
        <w:t>С 15 по 19 мая 2016 года в г. Калининграде, библиотечной столице России 2016 года, состоялся Всероссийский библиотечный конгресс - 21 Ежегодная конференция Российской библиотечной ассоциации, участие в которой приняло 1190 делегатов из 64 регионов России. Конгресс, ежегодно проводимый РБА в мае, - главное и крупнейшее событие года в библиотечной сфере России. Тема Конгресса: «Библиотека и новые технологии культурной деятельности». Ленинградская областная универсальная научная библиотека приняла участие в работе конференции с презентацией стендового доклада крупного регионального проекта по созданию мультимедийного ресурса «Пушкинские места Ленинградской области». Презентация доклада прошла в рамках секции РБА по чтению, который будет опубликован на сайте РБА, на странице секции по чтению.</w:t>
      </w:r>
    </w:p>
    <w:p w:rsidR="00B43884" w:rsidRDefault="00B43884" w:rsidP="00B43884">
      <w:pPr>
        <w:pStyle w:val="a3"/>
        <w:spacing w:line="360" w:lineRule="auto"/>
        <w:jc w:val="both"/>
      </w:pPr>
      <w:r>
        <w:tab/>
        <w:t>Во 2 квартале начата работа по подготовке к избирательной кампании. 18 мая в библиотеке состоялась встреча с представителем Избирательной комиссии Ленинградской области Ольгой Николаевной Журавленко, начальником сектора по взаимодействию со средствами массовой информации и общественными объединениями. Встреча была проведена с помощью технологий видеоконференцсвязи. На встречу были приглашены: Подпорожская центральная районная библиотека, Лодейнопольская межпоселенческая центральная районная библиотека, Сланцевская центральная городская библиотека. В мероприятии также приняли участие представители территориальных избирательных комиссий Лодейнопольского и Подпорожского районов, общественных организаций, сотрудники библиотек. Представитель Избиркома Ленинградской области О.Н. Журавленко рассказала о выборах в Государственную Думу России и Законодательное собрание Ленинградской области в единый день голосования 18 сентября 2016 года в Российской Федерации, об изменениях в законодательстве о выборах и особенностях проведения этих избирательных кампаний.</w:t>
      </w:r>
    </w:p>
    <w:p w:rsidR="00E06357" w:rsidRPr="00B43884" w:rsidRDefault="00B43884" w:rsidP="00CE0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884">
        <w:rPr>
          <w:rFonts w:ascii="Times New Roman" w:hAnsi="Times New Roman" w:cs="Times New Roman"/>
          <w:sz w:val="24"/>
          <w:szCs w:val="24"/>
        </w:rPr>
        <w:t>30 мая 2016 года в Большом зале Филармонии состоялось награждение победителей премии им. Екатерины Дашковой. Среди лауреатов премии в этом году были и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884">
        <w:rPr>
          <w:rFonts w:ascii="Times New Roman" w:hAnsi="Times New Roman" w:cs="Times New Roman"/>
          <w:sz w:val="24"/>
          <w:szCs w:val="24"/>
        </w:rPr>
        <w:t>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884">
        <w:rPr>
          <w:rFonts w:ascii="Times New Roman" w:hAnsi="Times New Roman" w:cs="Times New Roman"/>
          <w:sz w:val="24"/>
          <w:szCs w:val="24"/>
        </w:rPr>
        <w:t>области.</w:t>
      </w:r>
      <w:r w:rsidRPr="00B43884">
        <w:rPr>
          <w:rFonts w:ascii="Times New Roman" w:hAnsi="Times New Roman" w:cs="Times New Roman"/>
          <w:sz w:val="24"/>
          <w:szCs w:val="24"/>
        </w:rPr>
        <w:br/>
        <w:t xml:space="preserve">Лауреатом в номинации «Меценат» стал АО «Тихвинский вагоностроительный завод». Предприятие стало победителем в номинации </w:t>
      </w:r>
      <w:r w:rsidRPr="00B43884">
        <w:rPr>
          <w:rStyle w:val="a5"/>
          <w:rFonts w:ascii="Times New Roman" w:hAnsi="Times New Roman" w:cs="Times New Roman"/>
          <w:sz w:val="24"/>
          <w:szCs w:val="24"/>
        </w:rPr>
        <w:t>«Меценат»</w:t>
      </w:r>
      <w:r w:rsidRPr="00B43884">
        <w:rPr>
          <w:rFonts w:ascii="Times New Roman" w:hAnsi="Times New Roman" w:cs="Times New Roman"/>
          <w:sz w:val="24"/>
          <w:szCs w:val="24"/>
        </w:rPr>
        <w:t xml:space="preserve"> за реализацию проекта библиотеки - социокультурного центра «Тэффи». От имени Тихвинского вагоностроительного завода награду – диплом лауреата и бронзовый горельеф с </w:t>
      </w:r>
      <w:r w:rsidRPr="00B43884">
        <w:rPr>
          <w:rFonts w:ascii="Times New Roman" w:hAnsi="Times New Roman" w:cs="Times New Roman"/>
          <w:sz w:val="24"/>
          <w:szCs w:val="24"/>
        </w:rPr>
        <w:lastRenderedPageBreak/>
        <w:t>изображением Екатерины Дашковой – принимала председатель совета директоров предприят</w:t>
      </w:r>
      <w:r>
        <w:rPr>
          <w:rFonts w:ascii="Times New Roman" w:hAnsi="Times New Roman" w:cs="Times New Roman"/>
          <w:sz w:val="24"/>
          <w:szCs w:val="24"/>
        </w:rPr>
        <w:t xml:space="preserve">ия Надежда Белова. </w:t>
      </w:r>
      <w:r w:rsidRPr="00B43884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B43884">
        <w:rPr>
          <w:rStyle w:val="a5"/>
          <w:rFonts w:ascii="Times New Roman" w:hAnsi="Times New Roman" w:cs="Times New Roman"/>
          <w:sz w:val="24"/>
          <w:szCs w:val="24"/>
        </w:rPr>
        <w:t>«Издатель»</w:t>
      </w:r>
      <w:r w:rsidRPr="00B43884">
        <w:rPr>
          <w:rFonts w:ascii="Times New Roman" w:hAnsi="Times New Roman" w:cs="Times New Roman"/>
          <w:sz w:val="24"/>
          <w:szCs w:val="24"/>
        </w:rPr>
        <w:t>  дипломантом стало «Культурно-просветительское товарищество»  Андрея Голубева. На соискание премии Дашковой его выдвинула Ленинградская областная универсальная научная библиотека.</w:t>
      </w:r>
      <w:r w:rsidRPr="00B43884">
        <w:rPr>
          <w:rFonts w:ascii="Times New Roman" w:hAnsi="Times New Roman" w:cs="Times New Roman"/>
          <w:sz w:val="24"/>
          <w:szCs w:val="24"/>
        </w:rPr>
        <w:br/>
        <w:t>Издательская деятельность – это одно из важнейших видов деятельности Некоммерческой общественной организации Ленинградской области «Культурно-просветительское товарищество», в котором Андрей Голубев является председателем правления.  Издательская деятельность осуществляется по следующим направлениям : краеведение, литературоведение, фольклористика, художественная литература (в том числе серия «Полная антология произведений, написанных в Петербургской губернии»), подготовка путеводителей по районам Ленинградской области. Книги издательства Голубева по истории и культуре Ленинградской области хорошо знают в библиотеках области.</w:t>
      </w:r>
    </w:p>
    <w:p w:rsidR="00B43884" w:rsidRPr="00B43884" w:rsidRDefault="00B43884" w:rsidP="00CE0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884">
        <w:rPr>
          <w:rFonts w:ascii="Times New Roman" w:hAnsi="Times New Roman" w:cs="Times New Roman"/>
          <w:sz w:val="24"/>
          <w:szCs w:val="24"/>
        </w:rPr>
        <w:t xml:space="preserve">28 апреля 2016 года в Ленинградской областной универсальной научной библиотеке состоялась II областная молодежная научно-практическая конференция </w:t>
      </w:r>
      <w:r w:rsidRPr="00B43884">
        <w:rPr>
          <w:rStyle w:val="a4"/>
          <w:rFonts w:ascii="Times New Roman" w:hAnsi="Times New Roman" w:cs="Times New Roman"/>
          <w:sz w:val="24"/>
          <w:szCs w:val="24"/>
        </w:rPr>
        <w:t>«Многонациональная Ленинградская область: образование и воспитание в контексте развития культурного многообразия»</w:t>
      </w:r>
      <w:r w:rsidRPr="00B43884">
        <w:rPr>
          <w:rFonts w:ascii="Times New Roman" w:hAnsi="Times New Roman" w:cs="Times New Roman"/>
          <w:sz w:val="24"/>
          <w:szCs w:val="24"/>
        </w:rPr>
        <w:t>. Организаторы конференции: Государственное казенное учреждение Ленинградской области «Дом дружбы Ленинградской области», Государственное казенное учреждение культуры «Ленинградская областная универсальная научная библиотека», при поддержке комитета по местному самоуправлению, межнациональным и межконфессиональным отношениям Ленинградской области.</w:t>
      </w:r>
    </w:p>
    <w:p w:rsidR="00B43884" w:rsidRDefault="00B43884" w:rsidP="00B43884">
      <w:pPr>
        <w:pStyle w:val="a3"/>
        <w:spacing w:line="360" w:lineRule="auto"/>
        <w:ind w:firstLine="708"/>
        <w:jc w:val="both"/>
      </w:pPr>
      <w:r>
        <w:t xml:space="preserve">5 мая 2016 года Ленинградская областная универсальная научная библиотека приняла участие в </w:t>
      </w:r>
      <w:r w:rsidRPr="00B43884">
        <w:rPr>
          <w:b/>
        </w:rPr>
        <w:t>заседании Межведомственного координационного совета при Правительстве Ленинградской области по защите прав потребителей</w:t>
      </w:r>
      <w:r>
        <w:t xml:space="preserve">. На заседании рассматривались основные направления деятельности Управления Роспотребнадзора по Ленинградской области в 2016 году в сфере защиты прав потребителей: приоритетные направления совместной деятельности Администрации Ленинградской области, Управления Роспотребнадзора по Ленинградской области, органов местного самоуправления, общественных объединений потребителей в области защиты прав потребителей на 2016 год. Также был рассмотрен вопрос деятельности общедоступных библиотек Ленинградской области в системе информационно-просветительской деятельности по вопросам защиты прав потребителей и формированию потребительской культуры населения региона. Деятельность библиотек получила высокую оценку. Было отмечено, что работа по потребительскому информированию и просвещению для </w:t>
      </w:r>
      <w:r>
        <w:lastRenderedPageBreak/>
        <w:t>библиотек, является одним из новых, но немаловажных направлений деятельности и приобретает все большее значение в реализации государственной политики в сфере защиты прав потребителей. Намечены дальнейшие планы сотрудничества. Чтобы использовать все существующие ресурсы и находить новые технологии и пути борьбы с правовой неграмотностью и формированию потребительского сознания и культуры среди населения, необходимо объединение возможностей Управления Федеральной службы по надзору в сфере защиты прав потребителей и благополучия человека по Ленинградской области и Ленинградской областной универсальной научной библиотеки, а также тесное взаимодействие муниципальных библиотек области с органами местного самоуправления, общественными потребительскими объединениями и организациями в вопросах защиты прав потребителей.</w:t>
      </w:r>
    </w:p>
    <w:p w:rsidR="00B43884" w:rsidRPr="00B43884" w:rsidRDefault="00B43884" w:rsidP="00CE0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884">
        <w:rPr>
          <w:rFonts w:ascii="Times New Roman" w:hAnsi="Times New Roman" w:cs="Times New Roman"/>
          <w:sz w:val="24"/>
          <w:szCs w:val="24"/>
        </w:rPr>
        <w:t xml:space="preserve">21 апреля 2016 года в ЛОУНБ состоялась краеведческая конференция, приуроченная к Году российского кино. Название конференции - </w:t>
      </w:r>
      <w:r w:rsidRPr="00B43884">
        <w:rPr>
          <w:rStyle w:val="a5"/>
          <w:rFonts w:ascii="Times New Roman" w:hAnsi="Times New Roman" w:cs="Times New Roman"/>
          <w:sz w:val="24"/>
          <w:szCs w:val="24"/>
        </w:rPr>
        <w:t>«Кино начинается с книги»</w:t>
      </w:r>
      <w:r w:rsidRPr="00B43884">
        <w:rPr>
          <w:rFonts w:ascii="Times New Roman" w:hAnsi="Times New Roman" w:cs="Times New Roman"/>
          <w:sz w:val="24"/>
          <w:szCs w:val="24"/>
        </w:rPr>
        <w:t>. В конференции приняли участие сотрудники районных, городских и сельских  библиотек области. Среди выступающих были сотрудники РНБ, Исторического клуба ЛО, краеведы, библиотечные работников.</w:t>
      </w:r>
    </w:p>
    <w:p w:rsidR="00B43884" w:rsidRPr="00B43884" w:rsidRDefault="00B43884" w:rsidP="00B43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884">
        <w:rPr>
          <w:rFonts w:ascii="Times New Roman" w:hAnsi="Times New Roman" w:cs="Times New Roman"/>
          <w:sz w:val="24"/>
          <w:szCs w:val="24"/>
        </w:rPr>
        <w:t xml:space="preserve">Продолжена совместная работа с прокуратурой Ленинградской области. В рамках сотрудничества был проведен вебинар по теме </w:t>
      </w:r>
      <w:r w:rsidRPr="00B43884">
        <w:rPr>
          <w:rStyle w:val="a5"/>
          <w:rFonts w:ascii="Times New Roman" w:hAnsi="Times New Roman" w:cs="Times New Roman"/>
          <w:sz w:val="24"/>
          <w:szCs w:val="24"/>
        </w:rPr>
        <w:t>«Новое в законодательстве и актуальные проблемы жилищно-коммунальной сферы»</w:t>
      </w:r>
      <w:r w:rsidRPr="00B43884">
        <w:rPr>
          <w:rFonts w:ascii="Times New Roman" w:hAnsi="Times New Roman" w:cs="Times New Roman"/>
          <w:sz w:val="24"/>
          <w:szCs w:val="24"/>
        </w:rPr>
        <w:t xml:space="preserve"> совместно с Прокуратурой Ленинградской области. Вебинар был проведен  с использованием программного обеспечения ЛОУНБ комплекса видеоконференцсвязи (ВКС) TrueConf Server и оборудования Прокуратуры. В видеоаудиторию были приглашены сотрудники сельских библиотек Выборгского района, Выборгской и Лодейнопольской межпоселенческих библиотек.</w:t>
      </w:r>
    </w:p>
    <w:p w:rsidR="00B43884" w:rsidRPr="00F41226" w:rsidRDefault="00B43884" w:rsidP="00CE0B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43884" w:rsidRPr="00F4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A6" w:rsidRDefault="004441A6" w:rsidP="00540978">
      <w:pPr>
        <w:spacing w:after="0" w:line="240" w:lineRule="auto"/>
      </w:pPr>
      <w:r>
        <w:separator/>
      </w:r>
    </w:p>
  </w:endnote>
  <w:endnote w:type="continuationSeparator" w:id="0">
    <w:p w:rsidR="004441A6" w:rsidRDefault="004441A6" w:rsidP="0054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A6" w:rsidRDefault="004441A6" w:rsidP="00540978">
      <w:pPr>
        <w:spacing w:after="0" w:line="240" w:lineRule="auto"/>
      </w:pPr>
      <w:r>
        <w:separator/>
      </w:r>
    </w:p>
  </w:footnote>
  <w:footnote w:type="continuationSeparator" w:id="0">
    <w:p w:rsidR="004441A6" w:rsidRDefault="004441A6" w:rsidP="0054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D0A15"/>
    <w:multiLevelType w:val="hybridMultilevel"/>
    <w:tmpl w:val="CD12A2AE"/>
    <w:lvl w:ilvl="0" w:tplc="93942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04F8"/>
    <w:rsid w:val="00054618"/>
    <w:rsid w:val="00096F49"/>
    <w:rsid w:val="000B3DBD"/>
    <w:rsid w:val="00105CFE"/>
    <w:rsid w:val="0017178A"/>
    <w:rsid w:val="001A557F"/>
    <w:rsid w:val="00257602"/>
    <w:rsid w:val="002F7F2E"/>
    <w:rsid w:val="003A6777"/>
    <w:rsid w:val="003B7C8C"/>
    <w:rsid w:val="004264F2"/>
    <w:rsid w:val="004441A6"/>
    <w:rsid w:val="00467182"/>
    <w:rsid w:val="0049683B"/>
    <w:rsid w:val="00540978"/>
    <w:rsid w:val="005425D8"/>
    <w:rsid w:val="005B112B"/>
    <w:rsid w:val="008033DA"/>
    <w:rsid w:val="0088164B"/>
    <w:rsid w:val="008B1480"/>
    <w:rsid w:val="0090556E"/>
    <w:rsid w:val="00985089"/>
    <w:rsid w:val="009B4231"/>
    <w:rsid w:val="009D3FB9"/>
    <w:rsid w:val="009E2D21"/>
    <w:rsid w:val="009F7C3B"/>
    <w:rsid w:val="00A25609"/>
    <w:rsid w:val="00A34FBF"/>
    <w:rsid w:val="00AD69EC"/>
    <w:rsid w:val="00B36A3B"/>
    <w:rsid w:val="00B43884"/>
    <w:rsid w:val="00C06B8B"/>
    <w:rsid w:val="00C36E65"/>
    <w:rsid w:val="00CA75C9"/>
    <w:rsid w:val="00CB720A"/>
    <w:rsid w:val="00CE0B40"/>
    <w:rsid w:val="00D1609F"/>
    <w:rsid w:val="00D36AA5"/>
    <w:rsid w:val="00D76711"/>
    <w:rsid w:val="00E06357"/>
    <w:rsid w:val="00E66964"/>
    <w:rsid w:val="00E93FE2"/>
    <w:rsid w:val="00E9778C"/>
    <w:rsid w:val="00EC063B"/>
    <w:rsid w:val="00F41226"/>
    <w:rsid w:val="00F95E18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0F6EE9-6F60-45D5-B06A-3F5B6E8D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95E18"/>
    <w:rPr>
      <w:i/>
      <w:iCs/>
    </w:rPr>
  </w:style>
  <w:style w:type="character" w:styleId="a5">
    <w:name w:val="Strong"/>
    <w:basedOn w:val="a0"/>
    <w:uiPriority w:val="22"/>
    <w:qFormat/>
    <w:rsid w:val="00F95E18"/>
    <w:rPr>
      <w:b/>
      <w:bCs/>
    </w:rPr>
  </w:style>
  <w:style w:type="paragraph" w:styleId="a6">
    <w:name w:val="List Paragraph"/>
    <w:basedOn w:val="a"/>
    <w:uiPriority w:val="34"/>
    <w:qFormat/>
    <w:rsid w:val="00D36A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2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25D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0978"/>
  </w:style>
  <w:style w:type="paragraph" w:styleId="ab">
    <w:name w:val="footer"/>
    <w:basedOn w:val="a"/>
    <w:link w:val="ac"/>
    <w:uiPriority w:val="99"/>
    <w:unhideWhenUsed/>
    <w:rsid w:val="0054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18</cp:revision>
  <cp:lastPrinted>2016-07-04T10:11:00Z</cp:lastPrinted>
  <dcterms:created xsi:type="dcterms:W3CDTF">2016-04-01T11:31:00Z</dcterms:created>
  <dcterms:modified xsi:type="dcterms:W3CDTF">2016-07-04T10:16:00Z</dcterms:modified>
</cp:coreProperties>
</file>