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3569B">
      <w:pPr>
        <w:pStyle w:val="1"/>
      </w:pPr>
      <w:r>
        <w:fldChar w:fldCharType="begin"/>
      </w:r>
      <w:r>
        <w:instrText>HYPERLINK "garantF1://22804663.0"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Ленинградской области</w:t>
      </w:r>
      <w:r>
        <w:rPr>
          <w:rStyle w:val="a4"/>
          <w:b w:val="0"/>
          <w:bCs w:val="0"/>
        </w:rPr>
        <w:br/>
        <w:t>от 19 сентября 2013 г. N 301</w:t>
      </w:r>
      <w:r>
        <w:rPr>
          <w:rStyle w:val="a4"/>
          <w:b w:val="0"/>
          <w:bCs w:val="0"/>
        </w:rPr>
        <w:br/>
        <w:t>"Об утверждении Порядка право</w:t>
      </w:r>
      <w:r>
        <w:rPr>
          <w:rStyle w:val="a4"/>
          <w:b w:val="0"/>
          <w:bCs w:val="0"/>
        </w:rPr>
        <w:t>вого информирования населения Ленинградской области"</w:t>
      </w:r>
      <w:r>
        <w:fldChar w:fldCharType="end"/>
      </w:r>
    </w:p>
    <w:p w:rsidR="00000000" w:rsidRDefault="00C3569B"/>
    <w:p w:rsidR="00000000" w:rsidRDefault="00C3569B">
      <w:pPr>
        <w:pStyle w:val="afa"/>
        <w:rPr>
          <w:color w:val="000000"/>
          <w:sz w:val="16"/>
          <w:szCs w:val="16"/>
        </w:rPr>
      </w:pPr>
      <w:bookmarkStart w:id="1" w:name="sub_1010"/>
      <w:r>
        <w:rPr>
          <w:color w:val="000000"/>
          <w:sz w:val="16"/>
          <w:szCs w:val="16"/>
        </w:rPr>
        <w:t>Информация об изменениях:</w:t>
      </w:r>
    </w:p>
    <w:bookmarkStart w:id="2" w:name="sub_599959268"/>
    <w:bookmarkEnd w:id="1"/>
    <w:p w:rsidR="00000000" w:rsidRDefault="00C3569B">
      <w:pPr>
        <w:pStyle w:val="afb"/>
      </w:pPr>
      <w:r>
        <w:fldChar w:fldCharType="begin"/>
      </w:r>
      <w:r>
        <w:instrText>HYPERLINK "garantF1://22831700.22"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26 октября 2015 г. N </w:t>
      </w:r>
      <w:r>
        <w:t xml:space="preserve">412 в преамбулу настоящего постановления внесены изменения, </w:t>
      </w:r>
      <w:hyperlink r:id="rId5" w:history="1">
        <w:r>
          <w:rPr>
            <w:rStyle w:val="a4"/>
          </w:rPr>
          <w:t>вступающие в силу</w:t>
        </w:r>
      </w:hyperlink>
      <w:r>
        <w:t xml:space="preserve"> с 1 января 2016 г.</w:t>
      </w:r>
    </w:p>
    <w:bookmarkEnd w:id="2"/>
    <w:p w:rsidR="00000000" w:rsidRDefault="00C3569B">
      <w:pPr>
        <w:pStyle w:val="afb"/>
      </w:pPr>
      <w:r>
        <w:fldChar w:fldCharType="begin"/>
      </w:r>
      <w:r>
        <w:instrText>HYPERLINK "garantF1://22831058.1010"</w:instrText>
      </w:r>
      <w:r>
        <w:fldChar w:fldCharType="separate"/>
      </w:r>
      <w:r>
        <w:rPr>
          <w:rStyle w:val="a4"/>
        </w:rPr>
        <w:t>См. текст преамбулы в предыдущей редакции</w:t>
      </w:r>
      <w:r>
        <w:fldChar w:fldCharType="end"/>
      </w:r>
    </w:p>
    <w:p w:rsidR="00000000" w:rsidRDefault="00C3569B">
      <w:r>
        <w:t xml:space="preserve">В целях реализации </w:t>
      </w:r>
      <w:hyperlink r:id="rId6" w:history="1">
        <w:r>
          <w:rPr>
            <w:rStyle w:val="a4"/>
          </w:rPr>
          <w:t>Федерального закона</w:t>
        </w:r>
      </w:hyperlink>
      <w:r>
        <w:t xml:space="preserve"> от 21 ноября 2011 года N 324-ФЗ "О бесплатной юридической помощи в Российской Федерации" и в соответствии с </w:t>
      </w:r>
      <w:hyperlink r:id="rId7" w:history="1">
        <w:r>
          <w:rPr>
            <w:rStyle w:val="a4"/>
          </w:rPr>
          <w:t>пунктом 7 части 2 статьи 2</w:t>
        </w:r>
      </w:hyperlink>
      <w:r>
        <w:t xml:space="preserve"> областного закона от 18 апреля 2012 г</w:t>
      </w:r>
      <w:r>
        <w:t>ода N 29-оз "О гарантиях реализации права граждан на получение бесплатной юридической помощи на территории Ленинградской области" Правительство Ленинградской области</w:t>
      </w:r>
    </w:p>
    <w:p w:rsidR="00000000" w:rsidRDefault="00C3569B">
      <w:r>
        <w:t>постановляет:</w:t>
      </w:r>
    </w:p>
    <w:p w:rsidR="00000000" w:rsidRDefault="00C3569B">
      <w:bookmarkStart w:id="3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правового ин</w:t>
      </w:r>
      <w:r>
        <w:t>формирования населения Ленинградской области.</w:t>
      </w:r>
    </w:p>
    <w:p w:rsidR="00000000" w:rsidRDefault="00C3569B">
      <w:bookmarkStart w:id="4" w:name="sub_2"/>
      <w:bookmarkEnd w:id="3"/>
      <w:r>
        <w:t xml:space="preserve">2. Настоящее постановление вступает в силу по истечении 10 дней со дня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C3569B">
      <w:bookmarkStart w:id="5" w:name="sub_3"/>
      <w:bookmarkEnd w:id="4"/>
      <w:r>
        <w:t>3. Контроль за исполнением постановления возложить на в</w:t>
      </w:r>
      <w:r>
        <w:t>ице-губернатора Ленинградской области Емельянова Н. П.</w:t>
      </w:r>
    </w:p>
    <w:bookmarkEnd w:id="5"/>
    <w:p w:rsidR="00000000" w:rsidRDefault="00C3569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569B">
            <w:pPr>
              <w:pStyle w:val="afff0"/>
            </w:pPr>
            <w:r>
              <w:t>Губернатор Ленинградской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569B">
            <w:pPr>
              <w:pStyle w:val="aff7"/>
              <w:jc w:val="right"/>
            </w:pPr>
            <w:r>
              <w:t>А. Дрозденко</w:t>
            </w:r>
          </w:p>
        </w:tc>
      </w:tr>
    </w:tbl>
    <w:p w:rsidR="00000000" w:rsidRDefault="00C3569B"/>
    <w:p w:rsidR="00000000" w:rsidRDefault="00C3569B">
      <w:pPr>
        <w:ind w:firstLine="698"/>
        <w:jc w:val="right"/>
      </w:pPr>
      <w:bookmarkStart w:id="6" w:name="sub_1000"/>
      <w:r>
        <w:rPr>
          <w:rStyle w:val="a3"/>
        </w:rPr>
        <w:t>(приложение)</w:t>
      </w:r>
    </w:p>
    <w:bookmarkEnd w:id="6"/>
    <w:p w:rsidR="00000000" w:rsidRDefault="00C3569B"/>
    <w:p w:rsidR="00000000" w:rsidRDefault="00C3569B">
      <w:pPr>
        <w:pStyle w:val="1"/>
      </w:pPr>
      <w:r>
        <w:t>Порядок</w:t>
      </w:r>
      <w:r>
        <w:br/>
        <w:t>правового информирования населения Ленинградской области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</w:t>
      </w:r>
      <w:r>
        <w:t>ьства Ленинградской области</w:t>
      </w:r>
      <w:r>
        <w:br/>
        <w:t>от 19 сентября 2013 г. N 301)</w:t>
      </w:r>
    </w:p>
    <w:p w:rsidR="00000000" w:rsidRDefault="00C3569B"/>
    <w:p w:rsidR="00000000" w:rsidRDefault="00C3569B">
      <w:bookmarkStart w:id="7" w:name="sub_1001"/>
      <w:r>
        <w:t>1. Настоящий Порядок разработан в целях обеспечения правового информирования населения Ленинградской области.</w:t>
      </w:r>
    </w:p>
    <w:p w:rsidR="00000000" w:rsidRDefault="00C3569B">
      <w:bookmarkStart w:id="8" w:name="sub_1002"/>
      <w:bookmarkEnd w:id="7"/>
      <w:r>
        <w:t>2. Органы исполнительной власти Ленинградской области и подведо</w:t>
      </w:r>
      <w:r>
        <w:t xml:space="preserve">мственные им государственные учреждения, входящие в государственную систему бесплатной юридической помощи на территории Ленинградской области в соответствии с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Ленинградской области от 7 марта</w:t>
      </w:r>
      <w:r>
        <w:t xml:space="preserve"> 2013 года N 65 "Об оказании бесплатной юридической помощи на территории Ленинградской области" (далее - органы исполнительной власти Ленинградской области и подведомственные им государственные учреждения), размещают в местах, доступных для граждан, в сред</w:t>
      </w:r>
      <w:r>
        <w:t>ствах массовой информации, в сети "Интернет" либо доводят до граждан иным способом следующую информацию:</w:t>
      </w:r>
    </w:p>
    <w:bookmarkEnd w:id="8"/>
    <w:p w:rsidR="00000000" w:rsidRDefault="00C3569B">
      <w:r>
        <w:t>а) порядок и случаи оказания бесплатной юридической помощи;</w:t>
      </w:r>
    </w:p>
    <w:p w:rsidR="00000000" w:rsidRDefault="00C3569B">
      <w:r>
        <w:t>б)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</w:t>
      </w:r>
      <w:r>
        <w:t xml:space="preserve"> и пределы исполнения таких обязанностей;</w:t>
      </w:r>
    </w:p>
    <w:p w:rsidR="00000000" w:rsidRDefault="00C3569B">
      <w:r>
        <w:lastRenderedPageBreak/>
        <w:t>в) компетенция и порядок деятельности органов исполнительной власти Ленинградской области и подведомственных им государственных учреждений;</w:t>
      </w:r>
    </w:p>
    <w:p w:rsidR="00000000" w:rsidRDefault="00C3569B">
      <w:r>
        <w:t>г) правила оказания государственных услуг;</w:t>
      </w:r>
    </w:p>
    <w:p w:rsidR="00000000" w:rsidRDefault="00C3569B">
      <w:r>
        <w:t>д) основания, условия и порядок</w:t>
      </w:r>
      <w:r>
        <w:t xml:space="preserve"> обжалования решений и действий органов исполнительной власти Ленинградской области и подведомственных им государственных учреждений;</w:t>
      </w:r>
    </w:p>
    <w:p w:rsidR="00000000" w:rsidRDefault="00C3569B">
      <w:r>
        <w:t>е) порядок совершения гражданами юридически значимых действий и типичные юридические ошибки при совершении таких действий.</w:t>
      </w:r>
    </w:p>
    <w:p w:rsidR="00000000" w:rsidRDefault="00C3569B">
      <w:bookmarkStart w:id="9" w:name="sub_1003"/>
      <w:r>
        <w:t xml:space="preserve">3. Информация, указанная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настоящего Порядка (далее - правовая информация), подлежит размещению:</w:t>
      </w:r>
    </w:p>
    <w:p w:rsidR="00000000" w:rsidRDefault="00C3569B">
      <w:bookmarkStart w:id="10" w:name="sub_1008"/>
      <w:bookmarkEnd w:id="9"/>
      <w:r>
        <w:t>а) на информационных стендах и (или) других технических средствах аналогичного назначения в помеще</w:t>
      </w:r>
      <w:r>
        <w:t>ниях, занимаемых органами исполнительной власти Ленинградской области, а также подведомственными им государственными учреждениями, которые открыты для свободного доступа и приема граждан;</w:t>
      </w:r>
    </w:p>
    <w:p w:rsidR="00000000" w:rsidRDefault="00C3569B">
      <w:bookmarkStart w:id="11" w:name="sub_1009"/>
      <w:bookmarkEnd w:id="10"/>
      <w:r>
        <w:t>б) на официальных сайтах органов исполнительной влас</w:t>
      </w:r>
      <w:r>
        <w:t>ти Ленинградской области и официальных сайтах подведомственных им государственных учреждений;</w:t>
      </w:r>
    </w:p>
    <w:bookmarkEnd w:id="11"/>
    <w:p w:rsidR="00000000" w:rsidRDefault="00C3569B">
      <w:r>
        <w:t xml:space="preserve">в) в средствах массовой информации путем включения соответствующих сведений в публикации, подготовленные по заказу или при участии органов исполнительной </w:t>
      </w:r>
      <w:r>
        <w:t>власти Ленинградской области и подведомственных им государственных учреждений.</w:t>
      </w:r>
    </w:p>
    <w:p w:rsidR="00000000" w:rsidRDefault="00C3569B">
      <w:bookmarkStart w:id="12" w:name="sub_1004"/>
      <w:r>
        <w:t xml:space="preserve">4. Правовая информация, размещенная в соответствии с </w:t>
      </w:r>
      <w:hyperlink w:anchor="sub_1008" w:history="1">
        <w:r>
          <w:rPr>
            <w:rStyle w:val="a4"/>
          </w:rPr>
          <w:t>подпунктами "а</w:t>
        </w:r>
      </w:hyperlink>
      <w:r>
        <w:t xml:space="preserve">" и </w:t>
      </w:r>
      <w:hyperlink w:anchor="sub_1009" w:history="1">
        <w:r>
          <w:rPr>
            <w:rStyle w:val="a4"/>
          </w:rPr>
          <w:t>"б" пункта 3</w:t>
        </w:r>
      </w:hyperlink>
      <w:r>
        <w:t xml:space="preserve"> настоящего Порядка, подлежит обно</w:t>
      </w:r>
      <w:r>
        <w:t>влению по мере необходимости, но не реже одного раза в год.</w:t>
      </w:r>
    </w:p>
    <w:p w:rsidR="00000000" w:rsidRDefault="00C3569B">
      <w:bookmarkStart w:id="13" w:name="sub_1005"/>
      <w:bookmarkEnd w:id="12"/>
      <w:r>
        <w:t>5. Руководители органов исполнительной власти Ленинградской области и руководители подведомственных им государственных учреждений обязаны:</w:t>
      </w:r>
    </w:p>
    <w:bookmarkEnd w:id="13"/>
    <w:p w:rsidR="00000000" w:rsidRDefault="00C3569B">
      <w:r>
        <w:t>а) принять меры для включения пра</w:t>
      </w:r>
      <w:r>
        <w:t>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исполнительной власти Ленинградской области и подведомственных им государственных учреждений;</w:t>
      </w:r>
    </w:p>
    <w:p w:rsidR="00000000" w:rsidRDefault="00C3569B">
      <w:r>
        <w:t>б) обеспеч</w:t>
      </w:r>
      <w:r>
        <w:t>ить доведение до граждан правовой информации в ходе публичных выступлений должностных лиц органов исполнительной власти Ленинградской области и должностных лиц подведомственных им государственных учреждений;</w:t>
      </w:r>
    </w:p>
    <w:p w:rsidR="00000000" w:rsidRDefault="00C3569B">
      <w:r>
        <w:t>в) обеспечить доведение до граждан правовой инфо</w:t>
      </w:r>
      <w:r>
        <w:t>рмации в ходе личного приема граждан должностными лицами органов исполнительной власти Ленинградской области и должностными лицами подведомственных им государственных учреждений;</w:t>
      </w:r>
    </w:p>
    <w:p w:rsidR="00000000" w:rsidRDefault="00C3569B">
      <w:r>
        <w:t>г) обеспечить включение правовой информации в ответы органов исполнительной в</w:t>
      </w:r>
      <w:r>
        <w:t>ласти Ленинградской области, а также подведомственных им государственных учреждений на обращения граждан;</w:t>
      </w:r>
    </w:p>
    <w:p w:rsidR="00000000" w:rsidRDefault="00C3569B">
      <w:r>
        <w:t xml:space="preserve">д) обеспечить доступ граждан к правовой информации иными способами, предусмотренными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9 февраля</w:t>
      </w:r>
      <w:r>
        <w:t xml:space="preserve"> 2009 года N 8-ФЗ "Об обеспечении доступа к информации о деятельности государственных органов и органов местного самоуправления" и принятыми в соответствии с указанным Федеральным законом нормативными правовыми актами Ленинградской области.</w:t>
      </w:r>
    </w:p>
    <w:p w:rsidR="00000000" w:rsidRDefault="00C3569B">
      <w:pPr>
        <w:pStyle w:val="afa"/>
        <w:rPr>
          <w:color w:val="000000"/>
          <w:sz w:val="16"/>
          <w:szCs w:val="16"/>
        </w:rPr>
      </w:pPr>
      <w:bookmarkStart w:id="14" w:name="sub_1006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14"/>
    <w:p w:rsidR="00000000" w:rsidRDefault="00C3569B">
      <w:pPr>
        <w:pStyle w:val="afb"/>
      </w:pPr>
      <w:r>
        <w:fldChar w:fldCharType="begin"/>
      </w:r>
      <w:r>
        <w:instrText>HYPERLINK "garantF1://22831700.23"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26 октября 2015 г. N 412 в пункт 6 настоящего приложения внесены изменения, </w:t>
      </w:r>
      <w:hyperlink r:id="rId11" w:history="1">
        <w:r>
          <w:rPr>
            <w:rStyle w:val="a4"/>
          </w:rPr>
          <w:t>вступающие в силу</w:t>
        </w:r>
      </w:hyperlink>
      <w:r>
        <w:t xml:space="preserve"> с 1 янва</w:t>
      </w:r>
      <w:r>
        <w:t>ря 2016 г.</w:t>
      </w:r>
    </w:p>
    <w:p w:rsidR="00000000" w:rsidRDefault="00C3569B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3569B">
      <w:r>
        <w:t xml:space="preserve">6. Органы исполнительной власти Ленинградской области один раз в полугодие </w:t>
      </w:r>
      <w:r>
        <w:lastRenderedPageBreak/>
        <w:t>не позднее последнего числа отчетного полугодия направляют в комитет по социальной защите на</w:t>
      </w:r>
      <w:r>
        <w:t>селения Ленинградской области отчеты о принятых органами исполнительной власти Ленинградской области, а также подведомственными им государственными учреждениями мерах по правовому информированию населения Ленинградской области по форме, утверждаемой распор</w:t>
      </w:r>
      <w:r>
        <w:t>яжением комитета по социальной защите населения Ленинградской области и размещаемой на официальном сайте комитета по социальной защите населения Ленинградской области.</w:t>
      </w:r>
    </w:p>
    <w:p w:rsidR="00000000" w:rsidRDefault="00C3569B">
      <w:bookmarkStart w:id="15" w:name="sub_1007"/>
      <w:r>
        <w:t>7. Адвокаты, участвующие в деятельности государственной системы бесплатной юриди</w:t>
      </w:r>
      <w:r>
        <w:t>ческой помощи на территории Ленинградской области, осуществляют правовое информирование населения Ленинградской области в порядке, установленном Адвокатской палатой Ленинградской области.</w:t>
      </w:r>
    </w:p>
    <w:bookmarkEnd w:id="15"/>
    <w:p w:rsidR="00000000" w:rsidRDefault="00C3569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9B"/>
    <w:rsid w:val="00C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904663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5266957.227" TargetMode="External"/><Relationship Id="rId12" Type="http://schemas.openxmlformats.org/officeDocument/2006/relationships/hyperlink" Target="garantF1://22831058.1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91964.0" TargetMode="External"/><Relationship Id="rId11" Type="http://schemas.openxmlformats.org/officeDocument/2006/relationships/hyperlink" Target="garantF1://22831700.3" TargetMode="External"/><Relationship Id="rId5" Type="http://schemas.openxmlformats.org/officeDocument/2006/relationships/hyperlink" Target="garantF1://22831700.3" TargetMode="External"/><Relationship Id="rId10" Type="http://schemas.openxmlformats.org/officeDocument/2006/relationships/hyperlink" Target="garantF1://948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29152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2016-06-20T11:50:00Z</dcterms:created>
  <dcterms:modified xsi:type="dcterms:W3CDTF">2016-06-20T11:50:00Z</dcterms:modified>
</cp:coreProperties>
</file>